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3F" w:rsidRPr="00743412" w:rsidRDefault="00FB3A3F" w:rsidP="00FB3A3F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:rsidR="00FB3A3F" w:rsidRPr="00743412" w:rsidRDefault="00FB3A3F" w:rsidP="00FB3A3F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:rsidR="00FB3A3F" w:rsidRPr="00C43044" w:rsidRDefault="00FB3A3F" w:rsidP="00FB3A3F">
      <w:pPr>
        <w:widowControl w:val="0"/>
        <w:autoSpaceDE w:val="0"/>
        <w:autoSpaceDN w:val="0"/>
        <w:adjustRightInd w:val="0"/>
        <w:jc w:val="center"/>
        <w:rPr>
          <w:sz w:val="24"/>
          <w:szCs w:val="22"/>
          <w:lang w:eastAsia="uk-UA"/>
        </w:rPr>
      </w:pPr>
      <w:proofErr w:type="spellStart"/>
      <w:r>
        <w:rPr>
          <w:sz w:val="24"/>
          <w:szCs w:val="22"/>
          <w:lang w:eastAsia="uk-UA"/>
        </w:rPr>
        <w:t>просп</w:t>
      </w:r>
      <w:proofErr w:type="spellEnd"/>
      <w:r>
        <w:rPr>
          <w:sz w:val="24"/>
          <w:szCs w:val="22"/>
          <w:lang w:eastAsia="uk-UA"/>
        </w:rPr>
        <w:t>. Степана Бандери</w:t>
      </w:r>
      <w:r w:rsidRPr="00743412">
        <w:rPr>
          <w:sz w:val="24"/>
          <w:szCs w:val="22"/>
          <w:lang w:eastAsia="uk-UA"/>
        </w:rPr>
        <w:t>,</w:t>
      </w:r>
      <w:r>
        <w:rPr>
          <w:sz w:val="24"/>
          <w:szCs w:val="22"/>
          <w:lang w:eastAsia="uk-UA"/>
        </w:rPr>
        <w:t xml:space="preserve"> 19,</w:t>
      </w:r>
      <w:r w:rsidRPr="00743412">
        <w:rPr>
          <w:sz w:val="24"/>
          <w:szCs w:val="22"/>
          <w:lang w:eastAsia="uk-UA"/>
        </w:rPr>
        <w:t xml:space="preserve"> м. Київ, </w:t>
      </w:r>
      <w:r>
        <w:rPr>
          <w:sz w:val="24"/>
          <w:szCs w:val="22"/>
          <w:lang w:eastAsia="uk-UA"/>
        </w:rPr>
        <w:t>04073,</w:t>
      </w:r>
      <w:r w:rsidRPr="00743412">
        <w:rPr>
          <w:sz w:val="24"/>
          <w:szCs w:val="22"/>
          <w:lang w:eastAsia="uk-UA"/>
        </w:rPr>
        <w:t xml:space="preserve"> (044) </w:t>
      </w:r>
      <w:r>
        <w:rPr>
          <w:sz w:val="24"/>
          <w:szCs w:val="22"/>
          <w:lang w:eastAsia="uk-UA"/>
        </w:rPr>
        <w:t>426-67-77</w:t>
      </w:r>
      <w:r w:rsidRPr="00743412">
        <w:rPr>
          <w:sz w:val="24"/>
          <w:szCs w:val="22"/>
          <w:lang w:eastAsia="uk-UA"/>
        </w:rPr>
        <w:t>, код</w:t>
      </w:r>
      <w:r>
        <w:rPr>
          <w:sz w:val="24"/>
          <w:szCs w:val="22"/>
          <w:lang w:eastAsia="uk-UA"/>
        </w:rPr>
        <w:t xml:space="preserve"> згідно з</w:t>
      </w:r>
      <w:r w:rsidRPr="00743412">
        <w:rPr>
          <w:sz w:val="24"/>
          <w:szCs w:val="22"/>
          <w:lang w:eastAsia="uk-UA"/>
        </w:rPr>
        <w:t xml:space="preserve"> ЄДРПОУ 42032422</w:t>
      </w:r>
      <w:r w:rsidRPr="00743412">
        <w:rPr>
          <w:sz w:val="24"/>
          <w:szCs w:val="22"/>
          <w:lang w:eastAsia="uk-UA"/>
        </w:rPr>
        <w:br/>
      </w:r>
      <w:r w:rsidRPr="00743412">
        <w:rPr>
          <w:sz w:val="24"/>
          <w:szCs w:val="22"/>
          <w:lang w:val="en-US" w:eastAsia="uk-UA"/>
        </w:rPr>
        <w:t>e</w:t>
      </w:r>
      <w:r w:rsidRPr="00C43044">
        <w:rPr>
          <w:sz w:val="24"/>
          <w:szCs w:val="22"/>
          <w:lang w:eastAsia="uk-UA"/>
        </w:rPr>
        <w:t>-</w:t>
      </w:r>
      <w:r w:rsidRPr="00743412">
        <w:rPr>
          <w:sz w:val="24"/>
          <w:szCs w:val="22"/>
          <w:lang w:val="en-US" w:eastAsia="uk-UA"/>
        </w:rPr>
        <w:t>mail</w:t>
      </w:r>
      <w:r w:rsidRPr="00C43044">
        <w:rPr>
          <w:sz w:val="24"/>
          <w:szCs w:val="22"/>
          <w:lang w:eastAsia="uk-UA"/>
        </w:rPr>
        <w:t xml:space="preserve">: </w:t>
      </w:r>
      <w:r w:rsidRPr="00743412">
        <w:rPr>
          <w:sz w:val="24"/>
          <w:szCs w:val="22"/>
          <w:lang w:val="en-US" w:eastAsia="uk-UA"/>
        </w:rPr>
        <w:t>info</w:t>
      </w:r>
      <w:r w:rsidRPr="00C43044">
        <w:rPr>
          <w:sz w:val="24"/>
          <w:szCs w:val="22"/>
          <w:lang w:eastAsia="uk-UA"/>
        </w:rPr>
        <w:t>@</w:t>
      </w:r>
      <w:proofErr w:type="spellStart"/>
      <w:r w:rsidRPr="00743412">
        <w:rPr>
          <w:sz w:val="24"/>
          <w:szCs w:val="22"/>
          <w:lang w:val="en-US" w:eastAsia="uk-UA"/>
        </w:rPr>
        <w:t>nszu</w:t>
      </w:r>
      <w:proofErr w:type="spellEnd"/>
      <w:r w:rsidRPr="00C43044">
        <w:rPr>
          <w:sz w:val="24"/>
          <w:szCs w:val="22"/>
          <w:lang w:eastAsia="uk-UA"/>
        </w:rPr>
        <w:t>.</w:t>
      </w:r>
      <w:proofErr w:type="spellStart"/>
      <w:r w:rsidRPr="00743412">
        <w:rPr>
          <w:sz w:val="24"/>
          <w:szCs w:val="22"/>
          <w:lang w:val="en-US" w:eastAsia="uk-UA"/>
        </w:rPr>
        <w:t>gov</w:t>
      </w:r>
      <w:proofErr w:type="spellEnd"/>
      <w:r w:rsidRPr="00C43044">
        <w:rPr>
          <w:sz w:val="24"/>
          <w:szCs w:val="22"/>
          <w:lang w:eastAsia="uk-UA"/>
        </w:rPr>
        <w:t>.</w:t>
      </w:r>
      <w:proofErr w:type="spellStart"/>
      <w:r w:rsidRPr="00743412">
        <w:rPr>
          <w:sz w:val="24"/>
          <w:szCs w:val="22"/>
          <w:lang w:val="en-US" w:eastAsia="uk-UA"/>
        </w:rPr>
        <w:t>ua</w:t>
      </w:r>
      <w:proofErr w:type="spellEnd"/>
    </w:p>
    <w:tbl>
      <w:tblPr>
        <w:tblStyle w:val="a5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B3A3F" w:rsidRPr="00642620" w:rsidTr="00275C1B">
        <w:trPr>
          <w:trHeight w:val="1418"/>
        </w:trPr>
        <w:tc>
          <w:tcPr>
            <w:tcW w:w="4814" w:type="dxa"/>
          </w:tcPr>
          <w:p w:rsidR="00FB3A3F" w:rsidRPr="00642620" w:rsidRDefault="00FB3A3F" w:rsidP="00275C1B">
            <w:pPr>
              <w:autoSpaceDE w:val="0"/>
              <w:autoSpaceDN w:val="0"/>
              <w:adjustRightInd w:val="0"/>
              <w:rPr>
                <w:sz w:val="24"/>
                <w:lang w:eastAsia="uk-UA"/>
              </w:rPr>
            </w:pPr>
            <w:r w:rsidRPr="00642620">
              <w:rPr>
                <w:sz w:val="24"/>
                <w:lang w:eastAsia="uk-UA"/>
              </w:rPr>
              <w:t xml:space="preserve">    №   _______________________</w:t>
            </w:r>
          </w:p>
          <w:p w:rsidR="00FB3A3F" w:rsidRPr="00642620" w:rsidRDefault="00FB3A3F" w:rsidP="00275C1B">
            <w:pPr>
              <w:autoSpaceDE w:val="0"/>
              <w:autoSpaceDN w:val="0"/>
              <w:adjustRightInd w:val="0"/>
              <w:rPr>
                <w:sz w:val="24"/>
                <w:lang w:eastAsia="uk-UA"/>
              </w:rPr>
            </w:pPr>
            <w:r w:rsidRPr="00642620">
              <w:rPr>
                <w:sz w:val="24"/>
                <w:lang w:eastAsia="uk-UA"/>
              </w:rPr>
              <w:t xml:space="preserve">    від </w:t>
            </w:r>
            <w:r w:rsidRPr="00642620">
              <w:rPr>
                <w:szCs w:val="28"/>
                <w:lang w:eastAsia="uk-UA"/>
              </w:rPr>
              <w:t xml:space="preserve">“____” _______ </w:t>
            </w:r>
            <w:r w:rsidRPr="00642620">
              <w:rPr>
                <w:sz w:val="24"/>
                <w:lang w:eastAsia="uk-UA"/>
              </w:rPr>
              <w:t>20</w:t>
            </w:r>
            <w:r w:rsidRPr="00642620">
              <w:rPr>
                <w:szCs w:val="28"/>
                <w:lang w:eastAsia="uk-UA"/>
              </w:rPr>
              <w:t xml:space="preserve">__ </w:t>
            </w:r>
            <w:r w:rsidRPr="00642620">
              <w:rPr>
                <w:sz w:val="24"/>
                <w:lang w:eastAsia="uk-UA"/>
              </w:rPr>
              <w:t>р.</w:t>
            </w:r>
          </w:p>
          <w:p w:rsidR="00FB3A3F" w:rsidRPr="00642620" w:rsidRDefault="00FB3A3F" w:rsidP="00275C1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uk-UA"/>
              </w:rPr>
            </w:pPr>
            <w:r w:rsidRPr="00642620">
              <w:rPr>
                <w:sz w:val="16"/>
                <w:szCs w:val="16"/>
                <w:lang w:eastAsia="uk-UA"/>
              </w:rPr>
              <w:t xml:space="preserve"> </w:t>
            </w:r>
          </w:p>
          <w:p w:rsidR="00FB3A3F" w:rsidRPr="00642620" w:rsidRDefault="00FB3A3F" w:rsidP="00275C1B">
            <w:pPr>
              <w:autoSpaceDE w:val="0"/>
              <w:autoSpaceDN w:val="0"/>
              <w:adjustRightInd w:val="0"/>
              <w:rPr>
                <w:sz w:val="24"/>
                <w:lang w:eastAsia="uk-UA"/>
              </w:rPr>
            </w:pPr>
            <w:r w:rsidRPr="00642620">
              <w:rPr>
                <w:sz w:val="24"/>
                <w:lang w:eastAsia="uk-UA"/>
              </w:rPr>
              <w:t>на №  _______________________</w:t>
            </w:r>
          </w:p>
          <w:p w:rsidR="00FB3A3F" w:rsidRPr="00642620" w:rsidRDefault="00FB3A3F" w:rsidP="00275C1B">
            <w:pPr>
              <w:autoSpaceDE w:val="0"/>
              <w:autoSpaceDN w:val="0"/>
              <w:adjustRightInd w:val="0"/>
              <w:rPr>
                <w:sz w:val="24"/>
                <w:lang w:eastAsia="uk-UA"/>
              </w:rPr>
            </w:pPr>
            <w:r w:rsidRPr="00642620">
              <w:rPr>
                <w:sz w:val="24"/>
                <w:lang w:eastAsia="uk-UA"/>
              </w:rPr>
              <w:t xml:space="preserve">    від </w:t>
            </w:r>
            <w:r w:rsidRPr="00642620">
              <w:rPr>
                <w:szCs w:val="28"/>
                <w:lang w:eastAsia="uk-UA"/>
              </w:rPr>
              <w:t xml:space="preserve">“____” _______ </w:t>
            </w:r>
            <w:r w:rsidRPr="00642620">
              <w:rPr>
                <w:sz w:val="24"/>
                <w:lang w:eastAsia="uk-UA"/>
              </w:rPr>
              <w:t>20</w:t>
            </w:r>
            <w:r w:rsidRPr="00642620">
              <w:rPr>
                <w:szCs w:val="28"/>
                <w:lang w:eastAsia="uk-UA"/>
              </w:rPr>
              <w:t xml:space="preserve">__ </w:t>
            </w:r>
            <w:r w:rsidRPr="00642620">
              <w:rPr>
                <w:sz w:val="24"/>
                <w:lang w:eastAsia="uk-UA"/>
              </w:rPr>
              <w:t>р.</w:t>
            </w:r>
          </w:p>
        </w:tc>
        <w:tc>
          <w:tcPr>
            <w:tcW w:w="4815" w:type="dxa"/>
          </w:tcPr>
          <w:p w:rsidR="00FB3A3F" w:rsidRPr="00FA53ED" w:rsidRDefault="00FB3A3F" w:rsidP="00FB3A3F">
            <w:pPr>
              <w:ind w:left="1034"/>
              <w:jc w:val="both"/>
              <w:rPr>
                <w:szCs w:val="28"/>
              </w:rPr>
            </w:pPr>
            <w:r>
              <w:rPr>
                <w:szCs w:val="28"/>
              </w:rPr>
              <w:t>Закладам первинної медичної допомоги, які уклали договір про медичне обслуговування населення із НСЗУ</w:t>
            </w:r>
          </w:p>
          <w:p w:rsidR="00FB3A3F" w:rsidRPr="00642620" w:rsidRDefault="00FB3A3F" w:rsidP="00275C1B">
            <w:pPr>
              <w:ind w:left="183"/>
            </w:pPr>
          </w:p>
        </w:tc>
      </w:tr>
    </w:tbl>
    <w:p w:rsidR="00FB3A3F" w:rsidRDefault="00FB3A3F" w:rsidP="00FB3A3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94004" wp14:editId="4179E438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035040" cy="0"/>
                <wp:effectExtent l="0" t="0" r="2286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E703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pt,5.9pt" to="89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B3A3F" w:rsidRDefault="00FB3A3F" w:rsidP="00FB3A3F">
      <w:pPr>
        <w:rPr>
          <w:rFonts w:eastAsia="Calibri"/>
          <w:b/>
          <w:sz w:val="24"/>
          <w:szCs w:val="28"/>
          <w:lang w:eastAsia="en-US"/>
        </w:rPr>
      </w:pPr>
    </w:p>
    <w:p w:rsidR="009F01D9" w:rsidRDefault="009F01D9" w:rsidP="00FB3A3F">
      <w:pPr>
        <w:rPr>
          <w:rFonts w:eastAsia="Calibri"/>
          <w:b/>
          <w:sz w:val="24"/>
          <w:szCs w:val="28"/>
          <w:lang w:eastAsia="en-US"/>
        </w:rPr>
      </w:pPr>
    </w:p>
    <w:p w:rsidR="007B2C59" w:rsidRPr="00AF11A1" w:rsidRDefault="00FB3A3F" w:rsidP="007B2C59">
      <w:pPr>
        <w:rPr>
          <w:rFonts w:eastAsia="Calibri"/>
          <w:b/>
          <w:szCs w:val="28"/>
          <w:lang w:eastAsia="en-US"/>
        </w:rPr>
      </w:pPr>
      <w:r w:rsidRPr="00AF11A1">
        <w:rPr>
          <w:rFonts w:eastAsia="Calibri"/>
          <w:b/>
          <w:szCs w:val="28"/>
          <w:lang w:eastAsia="en-US"/>
        </w:rPr>
        <w:t xml:space="preserve">Щодо </w:t>
      </w:r>
      <w:r w:rsidR="007B2C59" w:rsidRPr="00AF11A1">
        <w:rPr>
          <w:rFonts w:eastAsia="Calibri"/>
          <w:b/>
          <w:szCs w:val="28"/>
          <w:lang w:eastAsia="en-US"/>
        </w:rPr>
        <w:t xml:space="preserve">заохочення пацієнтів </w:t>
      </w:r>
    </w:p>
    <w:p w:rsidR="00D151C2" w:rsidRDefault="00D151C2" w:rsidP="007B2C59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обирати лікарів</w:t>
      </w:r>
      <w:r w:rsidR="007B2C59" w:rsidRPr="00AF11A1">
        <w:rPr>
          <w:rFonts w:eastAsia="Calibri"/>
          <w:b/>
          <w:szCs w:val="28"/>
          <w:lang w:eastAsia="en-US"/>
        </w:rPr>
        <w:t>,</w:t>
      </w:r>
      <w:r>
        <w:rPr>
          <w:rFonts w:eastAsia="Calibri"/>
          <w:b/>
          <w:szCs w:val="28"/>
          <w:lang w:eastAsia="en-US"/>
        </w:rPr>
        <w:t xml:space="preserve"> які надають</w:t>
      </w:r>
    </w:p>
    <w:p w:rsidR="00FB3A3F" w:rsidRPr="00D151C2" w:rsidRDefault="007B2C59" w:rsidP="00FB3A3F">
      <w:pPr>
        <w:rPr>
          <w:rFonts w:eastAsia="Calibri"/>
          <w:b/>
          <w:szCs w:val="28"/>
          <w:lang w:eastAsia="en-US"/>
        </w:rPr>
      </w:pPr>
      <w:r w:rsidRPr="00AF11A1">
        <w:rPr>
          <w:rFonts w:eastAsia="Calibri"/>
          <w:b/>
          <w:szCs w:val="28"/>
          <w:lang w:eastAsia="en-US"/>
        </w:rPr>
        <w:t>первинну медичну допомогу</w:t>
      </w:r>
    </w:p>
    <w:p w:rsidR="009F01D9" w:rsidRPr="00F83284" w:rsidRDefault="009F01D9" w:rsidP="00FB3A3F">
      <w:pPr>
        <w:rPr>
          <w:rFonts w:eastAsia="Calibri"/>
          <w:b/>
          <w:sz w:val="24"/>
          <w:szCs w:val="28"/>
          <w:lang w:eastAsia="en-US"/>
        </w:rPr>
      </w:pPr>
    </w:p>
    <w:p w:rsidR="00FB3A3F" w:rsidRDefault="00FB3A3F" w:rsidP="00FB3A3F">
      <w:pPr>
        <w:rPr>
          <w:rFonts w:eastAsia="Calibri"/>
          <w:sz w:val="22"/>
          <w:szCs w:val="22"/>
          <w:lang w:eastAsia="en-US"/>
        </w:rPr>
      </w:pPr>
    </w:p>
    <w:p w:rsidR="00CA65E3" w:rsidRDefault="00CA65E3" w:rsidP="00CA65E3">
      <w:pPr>
        <w:ind w:firstLine="709"/>
        <w:jc w:val="both"/>
        <w:rPr>
          <w:szCs w:val="28"/>
          <w:lang w:val="en-US"/>
        </w:rPr>
      </w:pPr>
      <w:proofErr w:type="spellStart"/>
      <w:r w:rsidRPr="004C343E">
        <w:rPr>
          <w:szCs w:val="28"/>
          <w:lang w:val="en-US"/>
        </w:rPr>
        <w:t>Трансформація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системи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охорони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здоров’я</w:t>
      </w:r>
      <w:proofErr w:type="spellEnd"/>
      <w:r w:rsidRPr="004C343E">
        <w:rPr>
          <w:szCs w:val="28"/>
          <w:lang w:val="en-US"/>
        </w:rPr>
        <w:t xml:space="preserve"> в </w:t>
      </w:r>
      <w:proofErr w:type="spellStart"/>
      <w:r w:rsidRPr="004C343E">
        <w:rPr>
          <w:szCs w:val="28"/>
          <w:lang w:val="en-US"/>
        </w:rPr>
        <w:t>Україні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розпочалася</w:t>
      </w:r>
      <w:proofErr w:type="spellEnd"/>
      <w:r w:rsidRPr="004C343E">
        <w:rPr>
          <w:szCs w:val="28"/>
          <w:lang w:val="en-US"/>
        </w:rPr>
        <w:t xml:space="preserve"> з </w:t>
      </w:r>
      <w:r w:rsidR="00D151C2">
        <w:rPr>
          <w:szCs w:val="28"/>
        </w:rPr>
        <w:t xml:space="preserve">реформи фінансування закладів охорони здоров’я </w:t>
      </w:r>
      <w:proofErr w:type="spellStart"/>
      <w:r w:rsidRPr="004C343E">
        <w:rPr>
          <w:szCs w:val="28"/>
          <w:lang w:val="en-US"/>
        </w:rPr>
        <w:t>первинної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ланки</w:t>
      </w:r>
      <w:proofErr w:type="spellEnd"/>
      <w:r w:rsidRPr="004C343E">
        <w:rPr>
          <w:szCs w:val="28"/>
          <w:lang w:val="en-US"/>
        </w:rPr>
        <w:t xml:space="preserve"> у</w:t>
      </w:r>
      <w:r w:rsidRPr="004C343E">
        <w:rPr>
          <w:szCs w:val="28"/>
        </w:rPr>
        <w:t xml:space="preserve"> </w:t>
      </w:r>
      <w:r w:rsidRPr="004C343E">
        <w:rPr>
          <w:szCs w:val="28"/>
          <w:lang w:val="en-US"/>
        </w:rPr>
        <w:t xml:space="preserve">2018 </w:t>
      </w:r>
      <w:proofErr w:type="spellStart"/>
      <w:r w:rsidRPr="004C343E">
        <w:rPr>
          <w:szCs w:val="28"/>
          <w:lang w:val="en-US"/>
        </w:rPr>
        <w:t>році</w:t>
      </w:r>
      <w:proofErr w:type="spellEnd"/>
      <w:r w:rsidRPr="004C343E">
        <w:rPr>
          <w:szCs w:val="28"/>
          <w:lang w:val="en-US"/>
        </w:rPr>
        <w:t xml:space="preserve">. </w:t>
      </w:r>
      <w:proofErr w:type="spellStart"/>
      <w:r w:rsidRPr="004C343E">
        <w:rPr>
          <w:szCs w:val="28"/>
          <w:lang w:val="en-US"/>
        </w:rPr>
        <w:t>Вперше</w:t>
      </w:r>
      <w:proofErr w:type="spellEnd"/>
      <w:r w:rsidRPr="004C343E">
        <w:rPr>
          <w:szCs w:val="28"/>
          <w:lang w:val="en-US"/>
        </w:rPr>
        <w:t xml:space="preserve"> в </w:t>
      </w:r>
      <w:proofErr w:type="spellStart"/>
      <w:r w:rsidRPr="004C343E">
        <w:rPr>
          <w:szCs w:val="28"/>
          <w:lang w:val="en-US"/>
        </w:rPr>
        <w:t>історії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українці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змогли</w:t>
      </w:r>
      <w:proofErr w:type="spellEnd"/>
      <w:r w:rsidRPr="004C343E">
        <w:rPr>
          <w:szCs w:val="28"/>
          <w:lang w:val="en-US"/>
        </w:rPr>
        <w:t xml:space="preserve"> </w:t>
      </w:r>
      <w:r w:rsidR="00D151C2">
        <w:rPr>
          <w:szCs w:val="28"/>
        </w:rPr>
        <w:t xml:space="preserve">вільно </w:t>
      </w:r>
      <w:proofErr w:type="spellStart"/>
      <w:r w:rsidRPr="004C343E">
        <w:rPr>
          <w:szCs w:val="28"/>
          <w:lang w:val="en-US"/>
        </w:rPr>
        <w:t>обрати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свого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сімейного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лікаря</w:t>
      </w:r>
      <w:proofErr w:type="spellEnd"/>
      <w:r w:rsidRPr="004C343E">
        <w:rPr>
          <w:szCs w:val="28"/>
          <w:lang w:val="en-US"/>
        </w:rPr>
        <w:t xml:space="preserve">, </w:t>
      </w:r>
      <w:proofErr w:type="spellStart"/>
      <w:r w:rsidRPr="004C343E">
        <w:rPr>
          <w:szCs w:val="28"/>
          <w:lang w:val="en-US"/>
        </w:rPr>
        <w:t>терапевта</w:t>
      </w:r>
      <w:proofErr w:type="spellEnd"/>
      <w:r w:rsidRPr="004C343E">
        <w:rPr>
          <w:szCs w:val="28"/>
          <w:lang w:val="en-US"/>
        </w:rPr>
        <w:t xml:space="preserve"> </w:t>
      </w:r>
      <w:proofErr w:type="spellStart"/>
      <w:r w:rsidRPr="004C343E">
        <w:rPr>
          <w:szCs w:val="28"/>
          <w:lang w:val="en-US"/>
        </w:rPr>
        <w:t>чи</w:t>
      </w:r>
      <w:proofErr w:type="spellEnd"/>
      <w:r w:rsidRPr="004C343E">
        <w:rPr>
          <w:szCs w:val="28"/>
        </w:rPr>
        <w:t xml:space="preserve"> </w:t>
      </w:r>
      <w:proofErr w:type="spellStart"/>
      <w:r w:rsidRPr="004C343E">
        <w:rPr>
          <w:szCs w:val="28"/>
          <w:lang w:val="en-US"/>
        </w:rPr>
        <w:t>педіатра</w:t>
      </w:r>
      <w:proofErr w:type="spellEnd"/>
      <w:r w:rsidRPr="004C343E">
        <w:rPr>
          <w:szCs w:val="28"/>
          <w:lang w:val="en-US"/>
        </w:rPr>
        <w:t>.</w:t>
      </w:r>
    </w:p>
    <w:p w:rsidR="000142D5" w:rsidRPr="00752C39" w:rsidRDefault="000142D5" w:rsidP="00CA65E3">
      <w:pPr>
        <w:ind w:firstLine="709"/>
        <w:jc w:val="both"/>
        <w:rPr>
          <w:color w:val="000000" w:themeColor="text1"/>
          <w:szCs w:val="28"/>
        </w:rPr>
      </w:pPr>
      <w:r w:rsidRPr="00752C39">
        <w:rPr>
          <w:szCs w:val="28"/>
        </w:rPr>
        <w:t xml:space="preserve">З початком дії </w:t>
      </w:r>
      <w:r w:rsidR="00545F19">
        <w:rPr>
          <w:szCs w:val="28"/>
        </w:rPr>
        <w:t xml:space="preserve">медичної реформи </w:t>
      </w:r>
      <w:r w:rsidRPr="00752C39">
        <w:rPr>
          <w:szCs w:val="28"/>
        </w:rPr>
        <w:t xml:space="preserve">запроваджено </w:t>
      </w:r>
      <w:r w:rsidR="00D151C2">
        <w:rPr>
          <w:color w:val="000000"/>
          <w:szCs w:val="28"/>
          <w:shd w:val="clear" w:color="auto" w:fill="FFFFFF"/>
        </w:rPr>
        <w:t>нову сис</w:t>
      </w:r>
      <w:r w:rsidR="009C5B1A">
        <w:rPr>
          <w:color w:val="000000"/>
          <w:szCs w:val="28"/>
          <w:shd w:val="clear" w:color="auto" w:fill="FFFFFF"/>
        </w:rPr>
        <w:t>тему оплати надання</w:t>
      </w:r>
      <w:r w:rsidRPr="00752C39">
        <w:rPr>
          <w:color w:val="000000"/>
          <w:szCs w:val="28"/>
          <w:shd w:val="clear" w:color="auto" w:fill="FFFFFF"/>
        </w:rPr>
        <w:t xml:space="preserve"> мед</w:t>
      </w:r>
      <w:r w:rsidR="00D151C2">
        <w:rPr>
          <w:color w:val="000000"/>
          <w:szCs w:val="28"/>
          <w:shd w:val="clear" w:color="auto" w:fill="FFFFFF"/>
        </w:rPr>
        <w:t>ичних послуг за рахунок коштів державного бюджету України. Надавач медичних послуг</w:t>
      </w:r>
      <w:r w:rsidRPr="00752C39">
        <w:rPr>
          <w:color w:val="000000"/>
          <w:szCs w:val="28"/>
          <w:shd w:val="clear" w:color="auto" w:fill="FFFFFF"/>
        </w:rPr>
        <w:t xml:space="preserve"> отримує оплату відповідно до принципу «гроші йдуть за пацієнтом». Тобто, пацієнт реалізує своє право на вільний вибір лікаря, отримує гарантований пакет медичних послуг, а </w:t>
      </w:r>
      <w:r w:rsidR="00D151C2">
        <w:rPr>
          <w:color w:val="000000"/>
          <w:szCs w:val="28"/>
          <w:shd w:val="clear" w:color="auto" w:fill="FFFFFF"/>
        </w:rPr>
        <w:t>надавач</w:t>
      </w:r>
      <w:r w:rsidRPr="00752C39">
        <w:rPr>
          <w:color w:val="000000"/>
          <w:szCs w:val="28"/>
          <w:shd w:val="clear" w:color="auto" w:fill="FFFFFF"/>
        </w:rPr>
        <w:t xml:space="preserve">, в свою чергу, отримує оплату </w:t>
      </w:r>
      <w:r w:rsidRPr="00752C39">
        <w:rPr>
          <w:color w:val="000000" w:themeColor="text1"/>
          <w:szCs w:val="28"/>
        </w:rPr>
        <w:t xml:space="preserve">за надані медичні послуги від НСЗУ відповідно до кількості пацієнтів, які подали декларації про вибір лікаря до такого закладу. </w:t>
      </w:r>
    </w:p>
    <w:p w:rsidR="005E4FFC" w:rsidRDefault="000142D5" w:rsidP="000142D5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52C39">
        <w:rPr>
          <w:szCs w:val="28"/>
        </w:rPr>
        <w:t xml:space="preserve">Відтак, між </w:t>
      </w:r>
      <w:r w:rsidR="00D151C2">
        <w:rPr>
          <w:szCs w:val="28"/>
        </w:rPr>
        <w:t>надавачами</w:t>
      </w:r>
      <w:r w:rsidRPr="00752C39">
        <w:rPr>
          <w:szCs w:val="28"/>
        </w:rPr>
        <w:t>, які надають ПМД</w:t>
      </w:r>
      <w:r w:rsidR="001E1B8C">
        <w:rPr>
          <w:szCs w:val="28"/>
        </w:rPr>
        <w:t>,</w:t>
      </w:r>
      <w:r w:rsidRPr="00752C39">
        <w:rPr>
          <w:szCs w:val="28"/>
        </w:rPr>
        <w:t xml:space="preserve"> зростає конкурен</w:t>
      </w:r>
      <w:r w:rsidR="00752C39">
        <w:rPr>
          <w:szCs w:val="28"/>
        </w:rPr>
        <w:t xml:space="preserve">ція. </w:t>
      </w:r>
      <w:r w:rsidR="00F82B31" w:rsidRPr="00752C39">
        <w:rPr>
          <w:color w:val="000000"/>
          <w:szCs w:val="28"/>
          <w:shd w:val="clear" w:color="auto" w:fill="FFFFFF"/>
        </w:rPr>
        <w:t xml:space="preserve">В умовах конкуренції виникає необхідність заохочувати пацієнтів </w:t>
      </w:r>
      <w:r w:rsidR="00DD5E95">
        <w:rPr>
          <w:color w:val="000000"/>
          <w:szCs w:val="28"/>
          <w:shd w:val="clear" w:color="auto" w:fill="FFFFFF"/>
        </w:rPr>
        <w:t>обирати лікарів ПМД</w:t>
      </w:r>
      <w:r w:rsidR="00D151C2">
        <w:rPr>
          <w:color w:val="000000"/>
          <w:szCs w:val="28"/>
          <w:shd w:val="clear" w:color="auto" w:fill="FFFFFF"/>
        </w:rPr>
        <w:t xml:space="preserve"> шляхом подання декларацій. </w:t>
      </w:r>
    </w:p>
    <w:p w:rsidR="009D2CE3" w:rsidRPr="00752C39" w:rsidRDefault="00F82B31" w:rsidP="009D2CE3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52C39">
        <w:rPr>
          <w:color w:val="000000"/>
          <w:szCs w:val="28"/>
          <w:shd w:val="clear" w:color="auto" w:fill="FFFFFF"/>
        </w:rPr>
        <w:t xml:space="preserve">Звертаємо увагу, що методи заохочення пацієнтів </w:t>
      </w:r>
      <w:r w:rsidR="00D151C2">
        <w:rPr>
          <w:color w:val="000000"/>
          <w:szCs w:val="28"/>
          <w:shd w:val="clear" w:color="auto" w:fill="FFFFFF"/>
        </w:rPr>
        <w:t>обирати лікарів</w:t>
      </w:r>
      <w:r w:rsidRPr="00752C39">
        <w:rPr>
          <w:color w:val="000000"/>
          <w:szCs w:val="28"/>
          <w:shd w:val="clear" w:color="auto" w:fill="FFFFFF"/>
        </w:rPr>
        <w:t xml:space="preserve"> вашого закладу охорони здоров’я повинні бути такими, що не порушують право пацієнтів на вільний вибір лікаря. </w:t>
      </w:r>
      <w:r w:rsidR="00D151C2">
        <w:rPr>
          <w:color w:val="000000"/>
          <w:szCs w:val="28"/>
          <w:shd w:val="clear" w:color="auto" w:fill="FFFFFF"/>
        </w:rPr>
        <w:t>Ви</w:t>
      </w:r>
      <w:r w:rsidR="00B352DB" w:rsidRPr="00752C39">
        <w:rPr>
          <w:color w:val="000000"/>
          <w:szCs w:val="28"/>
          <w:shd w:val="clear" w:color="auto" w:fill="FFFFFF"/>
        </w:rPr>
        <w:t xml:space="preserve"> може</w:t>
      </w:r>
      <w:r w:rsidR="00D151C2">
        <w:rPr>
          <w:color w:val="000000"/>
          <w:szCs w:val="28"/>
          <w:shd w:val="clear" w:color="auto" w:fill="FFFFFF"/>
        </w:rPr>
        <w:t>те</w:t>
      </w:r>
      <w:r w:rsidR="00B352DB" w:rsidRPr="00752C39">
        <w:rPr>
          <w:color w:val="000000"/>
          <w:szCs w:val="28"/>
          <w:shd w:val="clear" w:color="auto" w:fill="FFFFFF"/>
        </w:rPr>
        <w:t xml:space="preserve"> повідоми</w:t>
      </w:r>
      <w:r w:rsidR="00752C39">
        <w:rPr>
          <w:color w:val="000000"/>
          <w:szCs w:val="28"/>
          <w:shd w:val="clear" w:color="auto" w:fill="FFFFFF"/>
        </w:rPr>
        <w:t>ти пацієнту будь-якими засобами</w:t>
      </w:r>
      <w:r w:rsidR="00B352DB" w:rsidRPr="00752C39">
        <w:rPr>
          <w:color w:val="000000"/>
          <w:szCs w:val="28"/>
          <w:shd w:val="clear" w:color="auto" w:fill="FFFFFF"/>
        </w:rPr>
        <w:t xml:space="preserve"> про </w:t>
      </w:r>
      <w:r w:rsidR="00B352DB" w:rsidRPr="00752C39">
        <w:rPr>
          <w:color w:val="000000"/>
          <w:szCs w:val="28"/>
          <w:u w:val="single"/>
          <w:shd w:val="clear" w:color="auto" w:fill="FFFFFF"/>
        </w:rPr>
        <w:t>можливість</w:t>
      </w:r>
      <w:r w:rsidR="00B352DB" w:rsidRPr="00752C39">
        <w:rPr>
          <w:color w:val="000000"/>
          <w:szCs w:val="28"/>
          <w:shd w:val="clear" w:color="auto" w:fill="FFFFFF"/>
        </w:rPr>
        <w:t xml:space="preserve"> </w:t>
      </w:r>
      <w:r w:rsidR="00D151C2">
        <w:rPr>
          <w:color w:val="000000"/>
          <w:szCs w:val="28"/>
          <w:shd w:val="clear" w:color="auto" w:fill="FFFFFF"/>
        </w:rPr>
        <w:t>обрати лікаря Вашого закладу та про переваги такого вибору</w:t>
      </w:r>
      <w:r w:rsidR="00B352DB" w:rsidRPr="00752C39">
        <w:rPr>
          <w:color w:val="000000"/>
          <w:szCs w:val="28"/>
          <w:shd w:val="clear" w:color="auto" w:fill="FFFFFF"/>
        </w:rPr>
        <w:t>.</w:t>
      </w:r>
      <w:r w:rsidR="009D2CE3">
        <w:rPr>
          <w:color w:val="000000"/>
          <w:szCs w:val="28"/>
          <w:shd w:val="clear" w:color="auto" w:fill="FFFFFF"/>
        </w:rPr>
        <w:t xml:space="preserve"> Справжнім стимулом для пацієнтів обирати лікарів вашого закладу є висока якість медичних послуг та</w:t>
      </w:r>
      <w:r w:rsidR="00DD5E95">
        <w:rPr>
          <w:color w:val="000000"/>
          <w:szCs w:val="28"/>
          <w:shd w:val="clear" w:color="auto" w:fill="FFFFFF"/>
        </w:rPr>
        <w:t xml:space="preserve"> належний</w:t>
      </w:r>
      <w:r w:rsidR="009D2CE3">
        <w:rPr>
          <w:color w:val="000000"/>
          <w:szCs w:val="28"/>
          <w:shd w:val="clear" w:color="auto" w:fill="FFFFFF"/>
        </w:rPr>
        <w:t xml:space="preserve"> рівень довіри до медичних працівників. </w:t>
      </w:r>
    </w:p>
    <w:p w:rsidR="00DD5E95" w:rsidRDefault="00B027DF" w:rsidP="00D0372F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Одним із інструментів заохочення пацієнтів є відкритість інформації про </w:t>
      </w:r>
      <w:r w:rsidR="009C5B1A">
        <w:rPr>
          <w:color w:val="000000"/>
          <w:szCs w:val="28"/>
          <w:shd w:val="clear" w:color="auto" w:fill="FFFFFF"/>
        </w:rPr>
        <w:t>лікарів</w:t>
      </w:r>
      <w:r>
        <w:rPr>
          <w:color w:val="000000"/>
          <w:szCs w:val="28"/>
          <w:shd w:val="clear" w:color="auto" w:fill="FFFFFF"/>
        </w:rPr>
        <w:t xml:space="preserve"> закладу</w:t>
      </w:r>
      <w:r w:rsidR="001E1B8C"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  <w:shd w:val="clear" w:color="auto" w:fill="FFFFFF"/>
        </w:rPr>
        <w:t>В залежності від особливостей території обслуговування ви можете розміщувати таку інформацію на оф-лайн (інформаційні стенди, листівки, брошури тощо) або он-лайн ресурсах (веб-сайтах органів місцевого самоврядування або веб-сайтах вашого закладу). Чим більше інформації про лікаря буде відкритою, ти</w:t>
      </w:r>
      <w:r w:rsidR="00DD5E95">
        <w:rPr>
          <w:color w:val="000000"/>
          <w:szCs w:val="28"/>
          <w:shd w:val="clear" w:color="auto" w:fill="FFFFFF"/>
        </w:rPr>
        <w:t>м</w:t>
      </w:r>
      <w:r>
        <w:rPr>
          <w:color w:val="000000"/>
          <w:szCs w:val="28"/>
          <w:shd w:val="clear" w:color="auto" w:fill="FFFFFF"/>
        </w:rPr>
        <w:t xml:space="preserve"> вищі шанси звернути </w:t>
      </w:r>
      <w:r w:rsidR="00DD5E95">
        <w:rPr>
          <w:color w:val="000000"/>
          <w:szCs w:val="28"/>
          <w:shd w:val="clear" w:color="auto" w:fill="FFFFFF"/>
        </w:rPr>
        <w:t xml:space="preserve">увагу пацієнтів на ваш заклад. </w:t>
      </w:r>
    </w:p>
    <w:p w:rsidR="00D0372F" w:rsidRPr="00752C39" w:rsidRDefault="00D0372F" w:rsidP="00D0372F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52C39">
        <w:rPr>
          <w:color w:val="000000"/>
          <w:szCs w:val="28"/>
          <w:shd w:val="clear" w:color="auto" w:fill="FFFFFF"/>
        </w:rPr>
        <w:lastRenderedPageBreak/>
        <w:t xml:space="preserve">Пацієнт не повинен зазнавати тиску </w:t>
      </w:r>
      <w:r w:rsidR="00DD5E95">
        <w:rPr>
          <w:color w:val="000000"/>
          <w:szCs w:val="28"/>
          <w:shd w:val="clear" w:color="auto" w:fill="FFFFFF"/>
        </w:rPr>
        <w:t>чи</w:t>
      </w:r>
      <w:r w:rsidRPr="00752C39">
        <w:rPr>
          <w:color w:val="000000"/>
          <w:szCs w:val="28"/>
          <w:shd w:val="clear" w:color="auto" w:fill="FFFFFF"/>
        </w:rPr>
        <w:t xml:space="preserve"> почуватися змушеним </w:t>
      </w:r>
      <w:r w:rsidR="002F2103">
        <w:rPr>
          <w:color w:val="000000"/>
          <w:szCs w:val="28"/>
          <w:shd w:val="clear" w:color="auto" w:fill="FFFFFF"/>
        </w:rPr>
        <w:t>обирати</w:t>
      </w:r>
      <w:r w:rsidRPr="00752C39">
        <w:rPr>
          <w:color w:val="000000"/>
          <w:szCs w:val="28"/>
          <w:shd w:val="clear" w:color="auto" w:fill="FFFFFF"/>
        </w:rPr>
        <w:t xml:space="preserve"> лікаря саме у вашому закладі. Наголошуємо, що пацієнт у будь-який час</w:t>
      </w:r>
      <w:r w:rsidR="002F2103">
        <w:rPr>
          <w:color w:val="000000"/>
          <w:szCs w:val="28"/>
          <w:shd w:val="clear" w:color="auto" w:fill="FFFFFF"/>
        </w:rPr>
        <w:t xml:space="preserve"> має право</w:t>
      </w:r>
      <w:r w:rsidRPr="00752C39">
        <w:rPr>
          <w:color w:val="000000"/>
          <w:szCs w:val="28"/>
          <w:shd w:val="clear" w:color="auto" w:fill="FFFFFF"/>
        </w:rPr>
        <w:t xml:space="preserve"> змінити лікаря, який надає ПМД у вашому чи будь-якому іншому закладі</w:t>
      </w:r>
      <w:r w:rsidR="00DD5E95">
        <w:rPr>
          <w:color w:val="000000"/>
          <w:szCs w:val="28"/>
          <w:shd w:val="clear" w:color="auto" w:fill="FFFFFF"/>
        </w:rPr>
        <w:t xml:space="preserve"> охорони здоров’я</w:t>
      </w:r>
      <w:r w:rsidRPr="00752C39">
        <w:rPr>
          <w:color w:val="000000"/>
          <w:szCs w:val="28"/>
          <w:shd w:val="clear" w:color="auto" w:fill="FFFFFF"/>
        </w:rPr>
        <w:t>.</w:t>
      </w:r>
    </w:p>
    <w:p w:rsidR="002F2103" w:rsidRDefault="003E0A6B" w:rsidP="003E0A6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52C39">
        <w:rPr>
          <w:color w:val="000000"/>
          <w:szCs w:val="28"/>
          <w:shd w:val="clear" w:color="auto" w:fill="FFFFFF"/>
        </w:rPr>
        <w:t xml:space="preserve">НСЗУ застерігає від поширення </w:t>
      </w:r>
      <w:r w:rsidR="006B3693" w:rsidRPr="00752C39">
        <w:rPr>
          <w:color w:val="000000"/>
          <w:szCs w:val="28"/>
          <w:shd w:val="clear" w:color="auto" w:fill="FFFFFF"/>
        </w:rPr>
        <w:t xml:space="preserve">закладами охорони здоров’я </w:t>
      </w:r>
      <w:r w:rsidRPr="00752C39">
        <w:rPr>
          <w:color w:val="000000"/>
          <w:szCs w:val="28"/>
          <w:shd w:val="clear" w:color="auto" w:fill="FFFFFF"/>
        </w:rPr>
        <w:t>інформації, що не відповідає дійсності</w:t>
      </w:r>
      <w:r w:rsidR="002F2103">
        <w:rPr>
          <w:color w:val="000000"/>
          <w:szCs w:val="28"/>
          <w:shd w:val="clear" w:color="auto" w:fill="FFFFFF"/>
        </w:rPr>
        <w:t>,</w:t>
      </w:r>
      <w:r w:rsidR="006B3693" w:rsidRPr="00752C39">
        <w:rPr>
          <w:color w:val="000000"/>
          <w:szCs w:val="28"/>
          <w:shd w:val="clear" w:color="auto" w:fill="FFFFFF"/>
        </w:rPr>
        <w:t xml:space="preserve"> та може здійснювати негативний тиск на пацієнта. Наприклад, поширеними є скарги про розповсюдження закладами інформації про начебто </w:t>
      </w:r>
      <w:r w:rsidR="00752C39">
        <w:rPr>
          <w:color w:val="000000"/>
          <w:szCs w:val="28"/>
          <w:shd w:val="clear" w:color="auto" w:fill="FFFFFF"/>
        </w:rPr>
        <w:t>«останній шанс»</w:t>
      </w:r>
      <w:r w:rsidR="006B3693" w:rsidRPr="00752C39">
        <w:rPr>
          <w:color w:val="000000"/>
          <w:szCs w:val="28"/>
          <w:shd w:val="clear" w:color="auto" w:fill="FFFFFF"/>
        </w:rPr>
        <w:t xml:space="preserve"> подати декларацію</w:t>
      </w:r>
      <w:r w:rsidR="00752C39">
        <w:rPr>
          <w:color w:val="000000"/>
          <w:szCs w:val="28"/>
          <w:shd w:val="clear" w:color="auto" w:fill="FFFFFF"/>
        </w:rPr>
        <w:t xml:space="preserve"> про вибір лікаря, який надає ПМД</w:t>
      </w:r>
      <w:r w:rsidR="006B3693" w:rsidRPr="00752C39">
        <w:rPr>
          <w:color w:val="000000"/>
          <w:szCs w:val="28"/>
          <w:shd w:val="clear" w:color="auto" w:fill="FFFFFF"/>
        </w:rPr>
        <w:t xml:space="preserve">. Наголошуємо, що </w:t>
      </w:r>
      <w:r w:rsidR="006B3693" w:rsidRPr="00752C39">
        <w:rPr>
          <w:bCs/>
          <w:color w:val="000000"/>
          <w:szCs w:val="28"/>
          <w:shd w:val="clear" w:color="auto" w:fill="FFFFFF"/>
        </w:rPr>
        <w:t>жодних законодавчих обмежень щодо терміну подачі декларацій не існує.</w:t>
      </w:r>
      <w:r w:rsidR="006B3693" w:rsidRPr="00752C39">
        <w:rPr>
          <w:color w:val="000000"/>
          <w:szCs w:val="28"/>
          <w:shd w:val="clear" w:color="auto" w:fill="FFFFFF"/>
        </w:rPr>
        <w:t xml:space="preserve"> Деклараці</w:t>
      </w:r>
      <w:r w:rsidR="002F2103">
        <w:rPr>
          <w:color w:val="000000"/>
          <w:szCs w:val="28"/>
          <w:shd w:val="clear" w:color="auto" w:fill="FFFFFF"/>
        </w:rPr>
        <w:t xml:space="preserve">ю можна подавати, </w:t>
      </w:r>
      <w:proofErr w:type="spellStart"/>
      <w:r w:rsidR="002F2103">
        <w:rPr>
          <w:color w:val="000000"/>
          <w:szCs w:val="28"/>
          <w:shd w:val="clear" w:color="auto" w:fill="FFFFFF"/>
        </w:rPr>
        <w:t>переподавати</w:t>
      </w:r>
      <w:proofErr w:type="spellEnd"/>
      <w:r w:rsidR="002F2103">
        <w:rPr>
          <w:color w:val="000000"/>
          <w:szCs w:val="28"/>
          <w:shd w:val="clear" w:color="auto" w:fill="FFFFFF"/>
        </w:rPr>
        <w:t xml:space="preserve">, припинити </w:t>
      </w:r>
      <w:r w:rsidR="006B3693" w:rsidRPr="00752C39">
        <w:rPr>
          <w:color w:val="000000"/>
          <w:szCs w:val="28"/>
          <w:shd w:val="clear" w:color="auto" w:fill="FFFFFF"/>
        </w:rPr>
        <w:t>у будь-який час.</w:t>
      </w:r>
      <w:r w:rsidR="002F2103">
        <w:rPr>
          <w:color w:val="000000"/>
          <w:szCs w:val="28"/>
          <w:shd w:val="clear" w:color="auto" w:fill="FFFFFF"/>
        </w:rPr>
        <w:t xml:space="preserve"> </w:t>
      </w:r>
    </w:p>
    <w:p w:rsidR="003E0A6B" w:rsidRPr="00752C39" w:rsidRDefault="002F2103" w:rsidP="003E0A6B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Тиск на пацієнтів є порушенням права на вільний</w:t>
      </w:r>
      <w:r w:rsidR="00DD5E95">
        <w:rPr>
          <w:color w:val="000000"/>
          <w:szCs w:val="28"/>
          <w:shd w:val="clear" w:color="auto" w:fill="FFFFFF"/>
        </w:rPr>
        <w:t xml:space="preserve"> вибір лікаря. У разі надходження</w:t>
      </w:r>
      <w:r>
        <w:rPr>
          <w:color w:val="000000"/>
          <w:szCs w:val="28"/>
          <w:shd w:val="clear" w:color="auto" w:fill="FFFFFF"/>
        </w:rPr>
        <w:t xml:space="preserve"> подібних скарг</w:t>
      </w:r>
      <w:r w:rsidR="00DD5E95">
        <w:rPr>
          <w:color w:val="000000"/>
          <w:szCs w:val="28"/>
          <w:shd w:val="clear" w:color="auto" w:fill="FFFFFF"/>
        </w:rPr>
        <w:t xml:space="preserve"> від пацієнтів</w:t>
      </w:r>
      <w:r>
        <w:rPr>
          <w:color w:val="000000"/>
          <w:szCs w:val="28"/>
          <w:shd w:val="clear" w:color="auto" w:fill="FFFFFF"/>
        </w:rPr>
        <w:t xml:space="preserve"> НСЗУ буде </w:t>
      </w:r>
      <w:r w:rsidR="00DD5E95">
        <w:rPr>
          <w:color w:val="000000"/>
          <w:szCs w:val="28"/>
          <w:shd w:val="clear" w:color="auto" w:fill="FFFFFF"/>
        </w:rPr>
        <w:t>передавати</w:t>
      </w:r>
      <w:r w:rsidR="00DD5E9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їх до Уповноваженого Верховної Ради України з прав людини для вжиття відповідних заходів реагування. </w:t>
      </w:r>
    </w:p>
    <w:p w:rsidR="00F13917" w:rsidRPr="00752C39" w:rsidRDefault="00752C39" w:rsidP="00752C39">
      <w:pPr>
        <w:ind w:firstLine="709"/>
        <w:jc w:val="both"/>
        <w:rPr>
          <w:szCs w:val="28"/>
        </w:rPr>
      </w:pPr>
      <w:r w:rsidRPr="00752C39">
        <w:rPr>
          <w:szCs w:val="28"/>
        </w:rPr>
        <w:t>Пам’ята</w:t>
      </w:r>
      <w:r w:rsidR="004C343E" w:rsidRPr="004C343E">
        <w:rPr>
          <w:szCs w:val="28"/>
        </w:rPr>
        <w:t>й</w:t>
      </w:r>
      <w:r w:rsidRPr="00752C39">
        <w:rPr>
          <w:szCs w:val="28"/>
        </w:rPr>
        <w:t xml:space="preserve">мо, </w:t>
      </w:r>
      <w:r w:rsidR="002F2103">
        <w:rPr>
          <w:szCs w:val="28"/>
        </w:rPr>
        <w:t xml:space="preserve">ефективна </w:t>
      </w:r>
      <w:r w:rsidRPr="00752C39">
        <w:rPr>
          <w:szCs w:val="28"/>
        </w:rPr>
        <w:t>комун</w:t>
      </w:r>
      <w:r w:rsidR="00D565B0">
        <w:rPr>
          <w:szCs w:val="28"/>
        </w:rPr>
        <w:t>ікація є</w:t>
      </w:r>
      <w:r w:rsidR="002F2103">
        <w:rPr>
          <w:szCs w:val="28"/>
        </w:rPr>
        <w:t xml:space="preserve"> одним з ключових факторів </w:t>
      </w:r>
      <w:r w:rsidR="00D565B0">
        <w:rPr>
          <w:szCs w:val="28"/>
        </w:rPr>
        <w:t xml:space="preserve"> </w:t>
      </w:r>
      <w:r w:rsidR="00AE7F31">
        <w:rPr>
          <w:szCs w:val="28"/>
        </w:rPr>
        <w:t xml:space="preserve">заохочення </w:t>
      </w:r>
      <w:r w:rsidRPr="00752C39">
        <w:rPr>
          <w:szCs w:val="28"/>
        </w:rPr>
        <w:t xml:space="preserve">пацієнтів </w:t>
      </w:r>
      <w:r w:rsidR="00AE7F31">
        <w:rPr>
          <w:szCs w:val="28"/>
        </w:rPr>
        <w:t>обирати лікарів у вашому закладі</w:t>
      </w:r>
      <w:r w:rsidRPr="00752C39">
        <w:rPr>
          <w:szCs w:val="28"/>
        </w:rPr>
        <w:t xml:space="preserve">. </w:t>
      </w:r>
    </w:p>
    <w:p w:rsidR="007B2C59" w:rsidRDefault="007B2C59" w:rsidP="00752C39">
      <w:pPr>
        <w:jc w:val="both"/>
      </w:pPr>
    </w:p>
    <w:p w:rsidR="00FB3A3F" w:rsidRDefault="00FB3A3F" w:rsidP="00FB3A3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FB3A3F" w:rsidRPr="002832E9" w:rsidRDefault="002832E9" w:rsidP="00FB3A3F">
      <w:pPr>
        <w:rPr>
          <w:rFonts w:eastAsia="Calibri"/>
          <w:szCs w:val="28"/>
          <w:lang w:val="ru-UA" w:eastAsia="en-US"/>
        </w:rPr>
      </w:pPr>
      <w:r>
        <w:rPr>
          <w:rFonts w:eastAsia="Calibri"/>
          <w:szCs w:val="28"/>
          <w:lang w:val="ru-UA" w:eastAsia="en-US"/>
        </w:rPr>
        <w:t xml:space="preserve">Заступник </w:t>
      </w:r>
      <w:r>
        <w:rPr>
          <w:rFonts w:eastAsia="Calibri"/>
          <w:szCs w:val="28"/>
          <w:lang w:eastAsia="en-US"/>
        </w:rPr>
        <w:t xml:space="preserve">Голови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Cs w:val="28"/>
          <w:lang w:val="ru-UA" w:eastAsia="en-US"/>
        </w:rPr>
        <w:t>Н. РЯБЦЕВА</w:t>
      </w:r>
    </w:p>
    <w:p w:rsidR="00FB3A3F" w:rsidRDefault="00FB3A3F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0B135B" w:rsidRDefault="000B135B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3C7BE2" w:rsidRDefault="003C7BE2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Pr="00803856" w:rsidRDefault="00AE7F31" w:rsidP="00FB3A3F">
      <w:pPr>
        <w:rPr>
          <w:rFonts w:eastAsia="Calibri"/>
          <w:szCs w:val="28"/>
          <w:lang w:val="ru-UA"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AE7F31" w:rsidRDefault="00AE7F31" w:rsidP="00FB3A3F">
      <w:pPr>
        <w:rPr>
          <w:rFonts w:eastAsia="Calibri"/>
          <w:szCs w:val="28"/>
          <w:lang w:eastAsia="en-US"/>
        </w:rPr>
      </w:pPr>
    </w:p>
    <w:p w:rsidR="00FB3A3F" w:rsidRDefault="00752C39" w:rsidP="00FB3A3F">
      <w:pPr>
        <w:rPr>
          <w:rFonts w:eastAsia="Calibri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>Кириленко Юлія</w:t>
      </w:r>
    </w:p>
    <w:p w:rsidR="00A55688" w:rsidRPr="00752C39" w:rsidRDefault="00FB3A3F" w:rsidP="00752C39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E149DC">
        <w:rPr>
          <w:rFonts w:eastAsia="Calibri"/>
          <w:sz w:val="20"/>
          <w:szCs w:val="20"/>
          <w:lang w:eastAsia="en-US"/>
        </w:rPr>
        <w:t>Наталія Покас (044) 221-08-21</w:t>
      </w:r>
    </w:p>
    <w:sectPr w:rsidR="00A55688" w:rsidRPr="00752C39" w:rsidSect="00752C39">
      <w:headerReference w:type="default" r:id="rId7"/>
      <w:headerReference w:type="first" r:id="rId8"/>
      <w:pgSz w:w="11905" w:h="16837"/>
      <w:pgMar w:top="1134" w:right="567" w:bottom="1134" w:left="1701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05" w:rsidRDefault="003A0105">
      <w:r>
        <w:separator/>
      </w:r>
    </w:p>
  </w:endnote>
  <w:endnote w:type="continuationSeparator" w:id="0">
    <w:p w:rsidR="003A0105" w:rsidRDefault="003A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05" w:rsidRDefault="003A0105">
      <w:r>
        <w:separator/>
      </w:r>
    </w:p>
  </w:footnote>
  <w:footnote w:type="continuationSeparator" w:id="0">
    <w:p w:rsidR="003A0105" w:rsidRDefault="003A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876299"/>
      <w:docPartObj>
        <w:docPartGallery w:val="Page Numbers (Top of Page)"/>
        <w:docPartUnique/>
      </w:docPartObj>
    </w:sdtPr>
    <w:sdtEndPr/>
    <w:sdtContent>
      <w:p w:rsidR="0053556A" w:rsidRDefault="00666B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2E9" w:rsidRPr="002832E9">
          <w:rPr>
            <w:noProof/>
            <w:lang w:val="ru-RU"/>
          </w:rPr>
          <w:t>2</w:t>
        </w:r>
        <w:r>
          <w:fldChar w:fldCharType="end"/>
        </w:r>
      </w:p>
    </w:sdtContent>
  </w:sdt>
  <w:p w:rsidR="0053556A" w:rsidRDefault="003A0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6A" w:rsidRDefault="00666B9A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56E03FD6" wp14:editId="73FDCD14">
          <wp:extent cx="445135" cy="628015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0258F"/>
    <w:multiLevelType w:val="hybridMultilevel"/>
    <w:tmpl w:val="AA76076C"/>
    <w:lvl w:ilvl="0" w:tplc="3038208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84"/>
    <w:rsid w:val="000142D5"/>
    <w:rsid w:val="000B0E84"/>
    <w:rsid w:val="000B135B"/>
    <w:rsid w:val="000E5B68"/>
    <w:rsid w:val="0015477A"/>
    <w:rsid w:val="00155CA9"/>
    <w:rsid w:val="001607CA"/>
    <w:rsid w:val="00193E81"/>
    <w:rsid w:val="001C1086"/>
    <w:rsid w:val="001E1B8C"/>
    <w:rsid w:val="0027497B"/>
    <w:rsid w:val="002832E9"/>
    <w:rsid w:val="002A56DA"/>
    <w:rsid w:val="002F2103"/>
    <w:rsid w:val="003314FE"/>
    <w:rsid w:val="003A0105"/>
    <w:rsid w:val="003A3927"/>
    <w:rsid w:val="003C7BE2"/>
    <w:rsid w:val="003E0A6B"/>
    <w:rsid w:val="00403523"/>
    <w:rsid w:val="004140A5"/>
    <w:rsid w:val="004C343E"/>
    <w:rsid w:val="00545F19"/>
    <w:rsid w:val="005E4FFC"/>
    <w:rsid w:val="005F2E68"/>
    <w:rsid w:val="00666B9A"/>
    <w:rsid w:val="00682200"/>
    <w:rsid w:val="006B3693"/>
    <w:rsid w:val="00752C39"/>
    <w:rsid w:val="007936E5"/>
    <w:rsid w:val="007B2C59"/>
    <w:rsid w:val="00803856"/>
    <w:rsid w:val="008443AA"/>
    <w:rsid w:val="008C163D"/>
    <w:rsid w:val="008E6CAD"/>
    <w:rsid w:val="009B63DC"/>
    <w:rsid w:val="009C5B1A"/>
    <w:rsid w:val="009D2CE3"/>
    <w:rsid w:val="009F01D9"/>
    <w:rsid w:val="00A11B83"/>
    <w:rsid w:val="00AE7F31"/>
    <w:rsid w:val="00AF11A1"/>
    <w:rsid w:val="00B027DF"/>
    <w:rsid w:val="00B219B9"/>
    <w:rsid w:val="00B352DB"/>
    <w:rsid w:val="00B948AB"/>
    <w:rsid w:val="00CA65E3"/>
    <w:rsid w:val="00D0372F"/>
    <w:rsid w:val="00D151C2"/>
    <w:rsid w:val="00D565B0"/>
    <w:rsid w:val="00DD3032"/>
    <w:rsid w:val="00DD5E95"/>
    <w:rsid w:val="00E371EC"/>
    <w:rsid w:val="00F13917"/>
    <w:rsid w:val="00F66CA9"/>
    <w:rsid w:val="00F82B31"/>
    <w:rsid w:val="00FB3A3F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DD4"/>
  <w15:chartTrackingRefBased/>
  <w15:docId w15:val="{330A96CF-84AC-40E7-9750-5D25A70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A3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B3A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FB3A3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3A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63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C1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Юлія Сергіївна</dc:creator>
  <cp:keywords/>
  <dc:description/>
  <cp:lastModifiedBy>Кириленко Юлія Сергіївна</cp:lastModifiedBy>
  <cp:revision>15</cp:revision>
  <cp:lastPrinted>2019-09-30T12:28:00Z</cp:lastPrinted>
  <dcterms:created xsi:type="dcterms:W3CDTF">2019-09-04T06:46:00Z</dcterms:created>
  <dcterms:modified xsi:type="dcterms:W3CDTF">2019-10-02T13:49:00Z</dcterms:modified>
</cp:coreProperties>
</file>